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EA" w:rsidRPr="003944EA" w:rsidRDefault="00237742" w:rsidP="00394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3944EA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begin"/>
      </w:r>
      <w:r w:rsidR="003944EA" w:rsidRPr="003944EA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instrText xml:space="preserve"> HYPERLINK "http://partizansk-vesti.ru/" \o "МАУ \"Редакция газеты \"Вести\" \» " </w:instrText>
      </w:r>
      <w:r w:rsidRPr="003944EA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separate"/>
      </w:r>
      <w:r w:rsidR="003944EA" w:rsidRPr="003944E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>МАУ "РЕДАКЦИЯ ГАЗЕТЫ "ВЕСТИ"</w:t>
      </w:r>
      <w:r w:rsidRPr="003944EA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end"/>
      </w:r>
    </w:p>
    <w:p w:rsidR="003944EA" w:rsidRPr="003944EA" w:rsidRDefault="00237742" w:rsidP="003944EA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4" w:tooltip="Постоянная ссылка на Наблюдатели выходят на объекты" w:history="1">
        <w:r w:rsidR="003944EA" w:rsidRPr="003944EA">
          <w:rPr>
            <w:rFonts w:ascii="Times New Roman" w:eastAsia="Times New Roman" w:hAnsi="Times New Roman" w:cs="Times New Roman"/>
            <w:b/>
            <w:bCs/>
            <w:color w:val="176AD0"/>
            <w:sz w:val="24"/>
            <w:szCs w:val="24"/>
            <w:u w:val="single"/>
            <w:lang w:eastAsia="ru-RU"/>
          </w:rPr>
          <w:t>Наблюдатели выходят на объекты</w:t>
        </w:r>
      </w:hyperlink>
    </w:p>
    <w:p w:rsidR="003944EA" w:rsidRPr="003944EA" w:rsidRDefault="003944EA" w:rsidP="00394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</w:pPr>
      <w:r w:rsidRPr="003944EA"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  <w:t>03.05.2023</w:t>
      </w:r>
    </w:p>
    <w:p w:rsidR="003944EA" w:rsidRPr="003944EA" w:rsidRDefault="003944EA" w:rsidP="003944EA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4EA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Народные контролеры наблюдают за 14 объектами, в их числе городской парк, площадь, поликлиника в Лозовом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родные контролеры наблюдают за 14 объектами, в их числе городской парк, площадь, поликлиника в Лозовом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со специалистами администрации округа и надзорных органов ведение строительных работ в учреждениях социальной сферы и на общественных территориях отслеживают добровольные народные инспекторы — общественные наблюдатели.</w:t>
      </w:r>
    </w:p>
    <w:p w:rsidR="00264010" w:rsidRDefault="003944EA" w:rsidP="003944EA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посещают объекты, знакомятся с ходом работ, проектно-сметной документацией, общаются с представителями подрядчиков, в силу своей компетенции обращают внимание на соблюдение технологических требований. С очередным визитом общественные наблюдатели побывали у строителей в конце апреля.</w:t>
      </w:r>
      <w:r w:rsidR="0026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64010" w:rsidRDefault="003944EA" w:rsidP="003944EA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микрорайоне Лозовый, где сейчас кипит работа сразу на нескольких важных объектах, первый заместитель главы Партизанского городского округа Сергей Юдин, общественные наблюдатели Юрий Антошкин, Наталья Терехова, Наталья Кузнецова и специалисты администрации работали 25 апреля. Начали с Дома культуры, где продолжаются ремонтные работы. Рядом завершается благоустройство сквера, начатое в 2020 году. За три года были обустроены культурная, спортивная и игровая зоны. Последняя «Сказочная» зона должна появиться уже к концу июля. Здесь строителями </w:t>
      </w:r>
      <w:proofErr w:type="gramStart"/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подрядной</w:t>
      </w:r>
      <w:proofErr w:type="gramEnd"/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подготовлена строительная площадка, начата укладка бордюрного камня, ведется отсыпка дорожек щебнем перед асфальтированием.</w:t>
      </w:r>
      <w:r w:rsidR="0026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44EA" w:rsidRPr="003944EA" w:rsidRDefault="003944EA" w:rsidP="003944EA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4EA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810000" cy="2543175"/>
            <wp:effectExtent l="19050" t="0" r="0" b="0"/>
            <wp:docPr id="2" name="Рисунок 2" descr="http://partizansk-vesti.ru/wp-content/uploads/2023/05/IMG_546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rtizansk-vesti.ru/wp-content/uploads/2023/05/IMG_546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укладки асфальта в «Сказочной» зоне </w:t>
      </w:r>
      <w:proofErr w:type="gramStart"/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разместят скамейки</w:t>
      </w:r>
      <w:proofErr w:type="gramEnd"/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опоры для вьющихся растений, декоративный мостик и скульптуры, изображающие тигра, медведя и героев мультфильма «Маша и Медведь».</w:t>
      </w:r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Еще один объект, который сейчас строят в Лозовом, — физкультурно-оздоровительный комплекс рядом с гребной базой «Олимпийская». Работы здесь идут по графику. Прораб стройки Андрей </w:t>
      </w:r>
      <w:proofErr w:type="spellStart"/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Цыпигин</w:t>
      </w:r>
      <w:proofErr w:type="spellEnd"/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провел для общественных наблюдателей ознакомительную экскурсию по строящемуся объекту и рассказал, что спорткомплекс общей площадью четыре </w:t>
      </w:r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тысячи квадратных метров будет сдан в эксплуатацию в ноябре текущего года. ФОК так же, как и расположенная рядом гребная база, построен на сваях. Двухэтажное здание вместит в себя залы для игровых видов спорта, тяжелой атлетики и единоборств, самбо, бокса и дзюдо, а также административные и технические помещения.</w:t>
      </w:r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 зданию </w:t>
      </w:r>
      <w:proofErr w:type="spellStart"/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ФОКа</w:t>
      </w:r>
      <w:proofErr w:type="spellEnd"/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</w:t>
      </w:r>
      <w:proofErr w:type="gramStart"/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подведены</w:t>
      </w:r>
      <w:proofErr w:type="gramEnd"/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тепло, вода и электричество, есть необходимый для этого этапа работ объем строительных материалов. Как отметил Андрей </w:t>
      </w:r>
      <w:proofErr w:type="spellStart"/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Цыпигин</w:t>
      </w:r>
      <w:proofErr w:type="spellEnd"/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 конца апреля будут выложены кирпичом стены первого этажа, выполнена стяжка пола. Общая сумма вложений составит 430 миллионов рублей из федерального и краевого бюджетов.</w:t>
      </w:r>
    </w:p>
    <w:p w:rsidR="00264010" w:rsidRDefault="003944EA" w:rsidP="003944EA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Напомним, физкультурно-оздоровительный комплекс в Лозовом станет еще одним объектом спортивного кластера в рамках создания в регионе федерального центра подготовки сборных команд России и Приморского края по различным видам спорта.</w:t>
      </w:r>
      <w:proofErr w:type="gramEnd"/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развитию большое внимание уделяет губернатор Приморского края Олег Кожемяко. Благодаря реализации регионального проекта «Спорт — норма жизни» в прошлом году в </w:t>
      </w:r>
      <w:proofErr w:type="spellStart"/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Партизанске</w:t>
      </w:r>
      <w:proofErr w:type="spellEnd"/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установлен </w:t>
      </w:r>
      <w:proofErr w:type="spellStart"/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скейт-парк</w:t>
      </w:r>
      <w:proofErr w:type="spellEnd"/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стадионе «Локомотив», а город получил спортивный инвентарь, которым могут пользоваться все жители округа.</w:t>
      </w:r>
      <w:r w:rsidR="0026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64010" w:rsidRDefault="003944EA" w:rsidP="003944EA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один объект посетили представители администрации вместе с общественными наблюдателями — здание изобразительного отделения Детской школы искусств и городского музея, где также ведется капитальный ремонт. В настоящее время здесь завершены капитальный ремонт кровли, замена окон и сетей тепло- и водоснабжения, проложена новая электрическая проводка, частично оштукатурен фасад. Впереди подрядчиков ждут работы по ремонту фундамента, укладка </w:t>
      </w:r>
      <w:proofErr w:type="spellStart"/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ливневки</w:t>
      </w:r>
      <w:proofErr w:type="spellEnd"/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асфальтирование прилегающей территории. Работы, на проведение которых предусмотрена сумма в 45 миллионов рублей, в настоящее время идут в полном соответствии с графиком и контрактом.</w:t>
      </w:r>
      <w:r w:rsidR="00264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44EA" w:rsidRPr="003944EA" w:rsidRDefault="003944EA" w:rsidP="003944EA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общественными наблюдателями 25 апреля </w:t>
      </w:r>
      <w:proofErr w:type="gramStart"/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встретился</w:t>
      </w:r>
      <w:proofErr w:type="gramEnd"/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глава Партизанского городского округа Олег Бондарев, чтобы обсудить с ними, как идут работы по благоустройству городского парка, сквера «Лозовый», дворов многоквартирных домов, детских игровых и спортивных площадок, а также строительству и ремонту социально значимых объектов сферы спорта, образования, здравоохранения и ЖКХ по национальным проектам, краевым и муниципальных программам.</w:t>
      </w:r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этот день Олег Анатольевич вручил трем общественным наблюдателям удостоверения, продлевающие их полномочия, и поблагодарил за многолетнюю плодотворную работу на благо жителей родного округа. Наталья Кузнецова и Наталья Терехова третий год, а Юрий Антошкин – уже четвертый являются добровольными народными инспекторами.</w:t>
      </w:r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 время встречи был составлен график совместных выездов на перспективу. В ближайшее время наблюдатели посетят городской парк, где продолжаются </w:t>
      </w:r>
      <w:proofErr w:type="spellStart"/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благоустроительные</w:t>
      </w:r>
      <w:proofErr w:type="spellEnd"/>
      <w:r w:rsidRPr="0039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в рамках муниципальной программы «Формирование современной городской среды», поликлинику микрорайона Лозовый, спортивный зал школы №50 и другие объекты, включенные в национальные проекты и региональные программы.</w:t>
      </w:r>
    </w:p>
    <w:p w:rsidR="003944EA" w:rsidRPr="003944EA" w:rsidRDefault="003944EA" w:rsidP="003944EA">
      <w:pPr>
        <w:shd w:val="clear" w:color="auto" w:fill="FFFFFF"/>
        <w:spacing w:after="60" w:line="38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СУХАРЬ</w:t>
      </w:r>
    </w:p>
    <w:p w:rsidR="004C5BC2" w:rsidRPr="003944EA" w:rsidRDefault="003944EA">
      <w:pPr>
        <w:rPr>
          <w:rFonts w:ascii="Times New Roman" w:hAnsi="Times New Roman" w:cs="Times New Roman"/>
          <w:sz w:val="24"/>
          <w:szCs w:val="24"/>
        </w:rPr>
      </w:pPr>
      <w:r w:rsidRPr="003944EA">
        <w:rPr>
          <w:rFonts w:ascii="Times New Roman" w:hAnsi="Times New Roman" w:cs="Times New Roman"/>
          <w:sz w:val="24"/>
          <w:szCs w:val="24"/>
        </w:rPr>
        <w:t>http://partizansk-vesti.ru/fakty-i-kommentarii/nabljudateli-vyhodyat-na-obekty/</w:t>
      </w:r>
    </w:p>
    <w:sectPr w:rsidR="004C5BC2" w:rsidRPr="003944EA" w:rsidSect="00264010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4EA"/>
    <w:rsid w:val="00237742"/>
    <w:rsid w:val="00264010"/>
    <w:rsid w:val="003944EA"/>
    <w:rsid w:val="004C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C2"/>
  </w:style>
  <w:style w:type="paragraph" w:styleId="2">
    <w:name w:val="heading 2"/>
    <w:basedOn w:val="a"/>
    <w:link w:val="20"/>
    <w:uiPriority w:val="9"/>
    <w:qFormat/>
    <w:rsid w:val="003944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44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944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44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9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6855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169557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3/05/IMG_5466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5/IMG_5428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artizansk-vesti.ru/fakty-i-kommentarii/nabljudateli-vyhodyat-na-obekty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2</cp:revision>
  <dcterms:created xsi:type="dcterms:W3CDTF">2023-06-06T23:29:00Z</dcterms:created>
  <dcterms:modified xsi:type="dcterms:W3CDTF">2023-06-07T04:11:00Z</dcterms:modified>
</cp:coreProperties>
</file>