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DE" w:rsidRDefault="009A4FDE" w:rsidP="009A4FDE">
      <w:pPr>
        <w:pStyle w:val="ConsPlusNonformat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03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E9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0B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9A4FDE">
        <w:rPr>
          <w:rFonts w:ascii="Times New Roman" w:hAnsi="Times New Roman" w:cs="Times New Roman"/>
          <w:b/>
          <w:sz w:val="28"/>
          <w:szCs w:val="28"/>
        </w:rPr>
        <w:t>Е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0B" w:rsidRP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F2701" w:rsidRDefault="004F2701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560B" w:rsidRPr="009A4FDE" w:rsidRDefault="00E9560B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FDE">
        <w:rPr>
          <w:rFonts w:ascii="Times New Roman" w:hAnsi="Times New Roman" w:cs="Times New Roman"/>
          <w:sz w:val="26"/>
          <w:szCs w:val="26"/>
        </w:rPr>
        <w:t xml:space="preserve">Управлением экономического развития администрации Партизанского городского округа в соответствии со </w:t>
      </w:r>
      <w:hyperlink r:id="rId6" w:history="1">
        <w:r w:rsidRPr="009A4FDE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9A4FD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r w:rsidR="009A4FDE" w:rsidRPr="009A4FDE">
        <w:rPr>
          <w:rFonts w:ascii="Times New Roman" w:hAnsi="Times New Roman" w:cs="Times New Roman"/>
          <w:sz w:val="26"/>
          <w:szCs w:val="26"/>
        </w:rPr>
        <w:t>П</w:t>
      </w:r>
      <w:r w:rsidRPr="009A4FDE">
        <w:rPr>
          <w:rFonts w:ascii="Times New Roman" w:hAnsi="Times New Roman" w:cs="Times New Roman"/>
          <w:sz w:val="26"/>
          <w:szCs w:val="26"/>
        </w:rPr>
        <w:t>ланом проведения экспертизы муниципальн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акт</w:t>
      </w:r>
      <w:r w:rsidR="009A4FDE" w:rsidRPr="009A4FDE">
        <w:rPr>
          <w:rFonts w:ascii="Times New Roman" w:hAnsi="Times New Roman" w:cs="Times New Roman"/>
          <w:sz w:val="26"/>
          <w:szCs w:val="26"/>
        </w:rPr>
        <w:t>ов</w:t>
      </w:r>
      <w:r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="009A4FDE" w:rsidRPr="009A4FDE">
        <w:rPr>
          <w:rFonts w:ascii="Times New Roman" w:hAnsi="Times New Roman" w:cs="Times New Roman"/>
          <w:sz w:val="26"/>
          <w:szCs w:val="26"/>
        </w:rPr>
        <w:t xml:space="preserve">администрации Партизанского городского округа, затрагивающих вопросы осуществления предпринимательской и инвестиционной деятельности на 2022 год 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9A4FDE" w:rsidRPr="009A4FDE">
        <w:rPr>
          <w:rFonts w:ascii="Times New Roman" w:hAnsi="Times New Roman" w:cs="Times New Roman"/>
          <w:sz w:val="26"/>
          <w:szCs w:val="26"/>
        </w:rPr>
        <w:t>отдела экономики управления экономики и собственности администрации Партизанского городского округа</w:t>
      </w:r>
      <w:proofErr w:type="gramEnd"/>
      <w:r w:rsidR="009A4FDE"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Pr="009A4FDE">
        <w:rPr>
          <w:rFonts w:ascii="Times New Roman" w:hAnsi="Times New Roman" w:cs="Times New Roman"/>
          <w:sz w:val="26"/>
          <w:szCs w:val="26"/>
        </w:rPr>
        <w:t xml:space="preserve">проведена экспертиза </w:t>
      </w:r>
      <w:r w:rsidR="009A4FDE" w:rsidRPr="009A4FD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0E2A2A">
        <w:rPr>
          <w:rFonts w:ascii="Times New Roman" w:hAnsi="Times New Roman" w:cs="Times New Roman"/>
          <w:sz w:val="26"/>
          <w:szCs w:val="26"/>
        </w:rPr>
        <w:t xml:space="preserve"> (далее – МНПА):</w:t>
      </w:r>
    </w:p>
    <w:p w:rsidR="006D5886" w:rsidRPr="006D5886" w:rsidRDefault="009A4FDE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2A2A">
        <w:rPr>
          <w:rFonts w:ascii="Times New Roman" w:hAnsi="Times New Roman"/>
          <w:sz w:val="26"/>
          <w:szCs w:val="26"/>
          <w:u w:val="single"/>
        </w:rPr>
        <w:t xml:space="preserve">Постановление администрации Партизанского городского округа от </w:t>
      </w:r>
      <w:r w:rsidR="000E2A2A">
        <w:rPr>
          <w:rFonts w:ascii="Times New Roman" w:hAnsi="Times New Roman"/>
          <w:sz w:val="26"/>
          <w:szCs w:val="26"/>
          <w:u w:val="single"/>
        </w:rPr>
        <w:t xml:space="preserve">                    </w:t>
      </w:r>
      <w:r w:rsidR="00E97E35">
        <w:rPr>
          <w:rFonts w:ascii="Times New Roman" w:hAnsi="Times New Roman"/>
          <w:sz w:val="26"/>
          <w:szCs w:val="26"/>
          <w:u w:val="single"/>
        </w:rPr>
        <w:t>20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97E35">
        <w:rPr>
          <w:rFonts w:ascii="Times New Roman" w:hAnsi="Times New Roman"/>
          <w:sz w:val="26"/>
          <w:szCs w:val="26"/>
          <w:u w:val="single"/>
        </w:rPr>
        <w:t>м</w:t>
      </w:r>
      <w:r w:rsidRPr="000E2A2A">
        <w:rPr>
          <w:rFonts w:ascii="Times New Roman" w:hAnsi="Times New Roman"/>
          <w:sz w:val="26"/>
          <w:szCs w:val="26"/>
          <w:u w:val="single"/>
        </w:rPr>
        <w:t>ая 20</w:t>
      </w:r>
      <w:r w:rsidR="00E97E35">
        <w:rPr>
          <w:rFonts w:ascii="Times New Roman" w:hAnsi="Times New Roman"/>
          <w:sz w:val="26"/>
          <w:szCs w:val="26"/>
          <w:u w:val="single"/>
        </w:rPr>
        <w:t>19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г. № </w:t>
      </w:r>
      <w:r w:rsidR="00E97E35">
        <w:rPr>
          <w:rFonts w:ascii="Times New Roman" w:hAnsi="Times New Roman"/>
          <w:sz w:val="26"/>
          <w:szCs w:val="26"/>
          <w:u w:val="single"/>
        </w:rPr>
        <w:t>787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-па «Об утверждении Положения о </w:t>
      </w:r>
      <w:r w:rsidR="00E97E35">
        <w:rPr>
          <w:rFonts w:ascii="Times New Roman" w:hAnsi="Times New Roman"/>
          <w:sz w:val="26"/>
          <w:szCs w:val="26"/>
          <w:u w:val="single"/>
        </w:rPr>
        <w:t>муниципально-частном партнерстве на территории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Партизанского городского округа».</w:t>
      </w:r>
      <w:r w:rsidR="000E2A2A" w:rsidRPr="000E2A2A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0E2A2A" w:rsidRPr="000E2A2A">
        <w:rPr>
          <w:rFonts w:ascii="Times New Roman" w:hAnsi="Times New Roman"/>
          <w:sz w:val="26"/>
          <w:szCs w:val="26"/>
        </w:rPr>
        <w:t>Н</w:t>
      </w:r>
      <w:r w:rsidR="00E9560B" w:rsidRPr="000E2A2A">
        <w:rPr>
          <w:rFonts w:ascii="Times New Roman" w:hAnsi="Times New Roman"/>
          <w:sz w:val="26"/>
          <w:szCs w:val="26"/>
        </w:rPr>
        <w:t xml:space="preserve">аименование разработчика </w:t>
      </w:r>
      <w:r w:rsidR="000E2A2A" w:rsidRPr="000E2A2A">
        <w:rPr>
          <w:rFonts w:ascii="Times New Roman" w:hAnsi="Times New Roman"/>
          <w:sz w:val="26"/>
          <w:szCs w:val="26"/>
        </w:rPr>
        <w:t>М</w:t>
      </w:r>
      <w:r w:rsidR="00E9560B" w:rsidRPr="000E2A2A">
        <w:rPr>
          <w:rFonts w:ascii="Times New Roman" w:hAnsi="Times New Roman"/>
          <w:sz w:val="26"/>
          <w:szCs w:val="26"/>
        </w:rPr>
        <w:t>НПА</w:t>
      </w:r>
      <w:r w:rsidR="000E2A2A" w:rsidRPr="000E2A2A">
        <w:rPr>
          <w:rFonts w:ascii="Times New Roman" w:hAnsi="Times New Roman"/>
          <w:sz w:val="26"/>
          <w:szCs w:val="26"/>
        </w:rPr>
        <w:t>:</w:t>
      </w:r>
      <w:r w:rsidR="000E2A2A"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E2A2A" w:rsidRPr="00DB4B24">
        <w:rPr>
          <w:rFonts w:ascii="Times New Roman" w:hAnsi="Times New Roman"/>
          <w:sz w:val="26"/>
          <w:szCs w:val="26"/>
          <w:u w:val="single"/>
        </w:rPr>
        <w:t>отдел имущественных отношений управления экономики и собственности администрации Партизанского городского округа.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В рамках проведения экспертизы </w:t>
      </w:r>
      <w:r w:rsidR="000E2A2A"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 органом администрации было проведено исследование НПА:</w:t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1.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0E2A2A"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</w:t>
      </w:r>
      <w:r w:rsidR="000E2A2A" w:rsidRPr="006D5886">
        <w:rPr>
          <w:rFonts w:ascii="Times New Roman" w:hAnsi="Times New Roman"/>
          <w:sz w:val="26"/>
          <w:szCs w:val="26"/>
        </w:rPr>
        <w:t>: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6D5886" w:rsidRPr="0045641D">
        <w:rPr>
          <w:rFonts w:ascii="Times New Roman" w:hAnsi="Times New Roman"/>
          <w:sz w:val="26"/>
          <w:szCs w:val="26"/>
          <w:u w:val="single"/>
        </w:rPr>
        <w:t>Действие данного нормативного правового акта распространяется на субъекты малого и среднего предпринимательства</w:t>
      </w:r>
      <w:r w:rsidR="006D5886" w:rsidRPr="0045641D">
        <w:rPr>
          <w:rFonts w:ascii="Times New Roman" w:eastAsia="Times New Roman" w:hAnsi="Times New Roman"/>
          <w:sz w:val="26"/>
          <w:szCs w:val="26"/>
          <w:u w:val="single"/>
        </w:rPr>
        <w:t>.</w:t>
      </w:r>
      <w:r w:rsidR="004F2701" w:rsidRPr="0045641D">
        <w:rPr>
          <w:rFonts w:ascii="Times New Roman" w:eastAsia="Times New Roman" w:hAnsi="Times New Roman"/>
          <w:sz w:val="26"/>
          <w:szCs w:val="26"/>
          <w:u w:val="single"/>
        </w:rPr>
        <w:t xml:space="preserve">    </w:t>
      </w:r>
      <w:r w:rsidR="0045641D" w:rsidRPr="0045641D">
        <w:rPr>
          <w:rFonts w:ascii="Times New Roman" w:eastAsia="Times New Roman" w:hAnsi="Times New Roman"/>
          <w:sz w:val="26"/>
          <w:szCs w:val="26"/>
          <w:u w:val="single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>1.1. Информация об изменении количества участников отношений в течение срока действия НПА с указанием источников данных</w:t>
      </w:r>
      <w:r w:rsidR="000E2A2A" w:rsidRPr="0045641D">
        <w:rPr>
          <w:rFonts w:ascii="Times New Roman" w:hAnsi="Times New Roman"/>
          <w:sz w:val="26"/>
          <w:szCs w:val="26"/>
          <w:u w:val="single"/>
        </w:rPr>
        <w:t>:</w:t>
      </w:r>
      <w:r w:rsidR="00B734CB" w:rsidRPr="0045641D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45641D" w:rsidRPr="0045641D">
        <w:rPr>
          <w:rFonts w:ascii="Times New Roman" w:hAnsi="Times New Roman"/>
          <w:sz w:val="26"/>
          <w:szCs w:val="26"/>
          <w:u w:val="single"/>
        </w:rPr>
        <w:t>не имеется</w:t>
      </w:r>
      <w:r w:rsidR="0045641D">
        <w:rPr>
          <w:rFonts w:ascii="Times New Roman" w:hAnsi="Times New Roman"/>
          <w:sz w:val="26"/>
          <w:szCs w:val="26"/>
          <w:u w:val="single"/>
        </w:rPr>
        <w:t>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2. Описание проблемы, на решение которой </w:t>
      </w:r>
      <w:proofErr w:type="gramStart"/>
      <w:r w:rsidRPr="006D5886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6D5886">
        <w:rPr>
          <w:rFonts w:ascii="Times New Roman" w:hAnsi="Times New Roman" w:cs="Times New Roman"/>
          <w:sz w:val="26"/>
          <w:szCs w:val="26"/>
        </w:rPr>
        <w:t xml:space="preserve"> НПА, и связанных с</w:t>
      </w:r>
      <w:r w:rsidR="000E2A2A"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>ней негативных эффектов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2.1. Риски и предполагаемые последствия, связанные с существованием рассматриваемой проблемы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B734CB" w:rsidRPr="0045641D">
        <w:rPr>
          <w:rFonts w:ascii="Times New Roman" w:hAnsi="Times New Roman" w:cs="Times New Roman"/>
          <w:sz w:val="26"/>
          <w:szCs w:val="26"/>
        </w:rPr>
        <w:t>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t>2.2. Оценка степени решения проблемы и связанных с ней негативных эффектов, обоснованность установленного НПА регулирования: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негативных эффектов не имеется.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>2.3. Наличие затруднений при осуществлении предпринимательской, инвестиционной деятельности, вызванных применением положений НПА,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3. Оценка изменений расходов и доходов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E97E35" w:rsidRDefault="00E97E35" w:rsidP="00E97E35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9560B" w:rsidRPr="006D5886">
        <w:rPr>
          <w:rFonts w:ascii="Times New Roman" w:hAnsi="Times New Roman"/>
          <w:sz w:val="26"/>
          <w:szCs w:val="26"/>
        </w:rPr>
        <w:t>3.1. Оценка изменений расходов и доходов бюджета Партизанского городского округа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B734CB" w:rsidRPr="00161F65">
        <w:rPr>
          <w:rFonts w:ascii="Times New Roman" w:hAnsi="Times New Roman"/>
          <w:sz w:val="26"/>
          <w:szCs w:val="26"/>
          <w:u w:val="single"/>
        </w:rPr>
        <w:t>р</w:t>
      </w:r>
      <w:r w:rsidR="00B734CB" w:rsidRPr="00161F65">
        <w:rPr>
          <w:rFonts w:ascii="Times New Roman" w:eastAsia="Times New Roman" w:hAnsi="Times New Roman"/>
          <w:sz w:val="26"/>
          <w:szCs w:val="26"/>
          <w:u w:val="single"/>
        </w:rPr>
        <w:t>еализация предусмотренных МНПА полномочий и функций влечет дополнительны</w:t>
      </w:r>
      <w:r w:rsidR="00161F65" w:rsidRPr="00161F65">
        <w:rPr>
          <w:rFonts w:ascii="Times New Roman" w:eastAsia="Times New Roman" w:hAnsi="Times New Roman"/>
          <w:sz w:val="26"/>
          <w:szCs w:val="26"/>
          <w:u w:val="single"/>
        </w:rPr>
        <w:t>е</w:t>
      </w:r>
      <w:r w:rsidR="00B734CB" w:rsidRPr="00161F65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</w:rPr>
        <w:t>расходы</w:t>
      </w:r>
      <w:r w:rsidR="00B734CB" w:rsidRPr="00161F65">
        <w:rPr>
          <w:rFonts w:ascii="Times New Roman" w:eastAsia="Times New Roman" w:hAnsi="Times New Roman"/>
          <w:sz w:val="26"/>
          <w:szCs w:val="26"/>
          <w:u w:val="single"/>
        </w:rPr>
        <w:t xml:space="preserve"> бюджета Партизанского городского округа.</w:t>
      </w:r>
      <w:r w:rsidR="00B734CB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</w:p>
    <w:p w:rsidR="00161F65" w:rsidRPr="00161F65" w:rsidRDefault="00161F65" w:rsidP="00E97E35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E97E35">
        <w:rPr>
          <w:rFonts w:ascii="Times New Roman" w:eastAsia="Times New Roman" w:hAnsi="Times New Roman"/>
          <w:sz w:val="26"/>
          <w:szCs w:val="26"/>
        </w:rPr>
        <w:t xml:space="preserve"> </w:t>
      </w:r>
      <w:r w:rsidR="00E9560B" w:rsidRPr="006D5886">
        <w:rPr>
          <w:rFonts w:ascii="Times New Roman" w:hAnsi="Times New Roman"/>
          <w:sz w:val="26"/>
          <w:szCs w:val="26"/>
        </w:rPr>
        <w:t>3.2. Оценка фактических расходов (выгод) субъектов предпринимательской,</w:t>
      </w:r>
      <w:r w:rsidR="000E2A2A" w:rsidRPr="006D5886">
        <w:rPr>
          <w:rFonts w:ascii="Times New Roman" w:hAnsi="Times New Roman"/>
          <w:sz w:val="26"/>
          <w:szCs w:val="26"/>
        </w:rPr>
        <w:t xml:space="preserve"> </w:t>
      </w:r>
      <w:r w:rsidR="00E9560B" w:rsidRPr="006D5886">
        <w:rPr>
          <w:rFonts w:ascii="Times New Roman" w:hAnsi="Times New Roman"/>
          <w:sz w:val="26"/>
          <w:szCs w:val="26"/>
        </w:rPr>
        <w:t>инвестиционной деятельности, связанных с регулированием, предусмотренным положениями НПА,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D6727A">
        <w:rPr>
          <w:rFonts w:ascii="Times New Roman" w:hAnsi="Times New Roman"/>
          <w:sz w:val="26"/>
          <w:szCs w:val="26"/>
        </w:rPr>
        <w:t xml:space="preserve"> </w:t>
      </w:r>
      <w:r w:rsidRPr="00161F65">
        <w:rPr>
          <w:rFonts w:ascii="Times New Roman" w:hAnsi="Times New Roman"/>
          <w:sz w:val="26"/>
          <w:szCs w:val="26"/>
          <w:u w:val="single"/>
        </w:rPr>
        <w:t xml:space="preserve">расходы в виде </w:t>
      </w:r>
      <w:r w:rsidR="00E97E35">
        <w:rPr>
          <w:rFonts w:ascii="Times New Roman" w:hAnsi="Times New Roman"/>
          <w:sz w:val="26"/>
          <w:szCs w:val="26"/>
          <w:u w:val="single"/>
        </w:rPr>
        <w:t>инвестиций</w:t>
      </w:r>
      <w:r w:rsidRPr="00161F65">
        <w:rPr>
          <w:rFonts w:ascii="Times New Roman" w:hAnsi="Times New Roman"/>
          <w:sz w:val="26"/>
          <w:szCs w:val="26"/>
          <w:u w:val="single"/>
        </w:rPr>
        <w:t>.</w:t>
      </w:r>
    </w:p>
    <w:p w:rsidR="00833E96" w:rsidRDefault="00D6727A" w:rsidP="00251208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727A">
        <w:rPr>
          <w:rFonts w:ascii="Times New Roman" w:hAnsi="Times New Roman"/>
          <w:sz w:val="26"/>
          <w:szCs w:val="26"/>
        </w:rPr>
        <w:t>4</w:t>
      </w:r>
      <w:r w:rsidR="00E9560B" w:rsidRPr="00D6727A">
        <w:rPr>
          <w:rFonts w:ascii="Times New Roman" w:hAnsi="Times New Roman"/>
          <w:sz w:val="26"/>
          <w:szCs w:val="26"/>
        </w:rPr>
        <w:t>.</w:t>
      </w:r>
      <w:r w:rsidR="00E9560B" w:rsidRPr="006D5886">
        <w:rPr>
          <w:rFonts w:ascii="Times New Roman" w:hAnsi="Times New Roman"/>
          <w:sz w:val="26"/>
          <w:szCs w:val="26"/>
        </w:rPr>
        <w:t xml:space="preserve"> Сведения об обязанностях, запретах и ограничениях, накладываемых на субъекты предпринимательской, инвестиционной деятельности, предусмотренные НПА:</w:t>
      </w:r>
      <w:r w:rsidR="006C4471" w:rsidRPr="006D5886">
        <w:rPr>
          <w:rFonts w:ascii="Times New Roman" w:hAnsi="Times New Roman"/>
          <w:sz w:val="26"/>
          <w:szCs w:val="26"/>
        </w:rPr>
        <w:t xml:space="preserve"> </w:t>
      </w:r>
      <w:r w:rsidR="000E2A2A" w:rsidRPr="006D5886">
        <w:rPr>
          <w:rFonts w:ascii="Times New Roman" w:hAnsi="Times New Roman"/>
          <w:sz w:val="26"/>
          <w:szCs w:val="26"/>
        </w:rPr>
        <w:tab/>
      </w:r>
      <w:r w:rsidR="00B734CB" w:rsidRPr="00161F65">
        <w:rPr>
          <w:rFonts w:ascii="Times New Roman" w:hAnsi="Times New Roman"/>
          <w:sz w:val="26"/>
          <w:szCs w:val="26"/>
          <w:u w:val="single"/>
        </w:rPr>
        <w:t>не имеется.</w:t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>5. Оценка эффективности достижения целей регулирования с указанием источников данных:</w:t>
      </w:r>
      <w:r w:rsidR="00833E96">
        <w:rPr>
          <w:rFonts w:ascii="Times New Roman" w:hAnsi="Times New Roman"/>
          <w:sz w:val="26"/>
          <w:szCs w:val="26"/>
        </w:rPr>
        <w:t xml:space="preserve"> </w:t>
      </w:r>
      <w:r w:rsidR="00833E96" w:rsidRPr="00833E96">
        <w:rPr>
          <w:rFonts w:ascii="Times New Roman" w:hAnsi="Times New Roman"/>
          <w:sz w:val="26"/>
          <w:szCs w:val="26"/>
          <w:u w:val="single"/>
        </w:rPr>
        <w:t>заключение соглашений</w:t>
      </w:r>
      <w:r w:rsidR="00E97E35">
        <w:rPr>
          <w:rFonts w:ascii="Times New Roman" w:hAnsi="Times New Roman"/>
          <w:sz w:val="26"/>
          <w:szCs w:val="26"/>
          <w:u w:val="single"/>
        </w:rPr>
        <w:t xml:space="preserve"> о муниципально-частном партнерстве</w:t>
      </w:r>
      <w:r w:rsidR="00B734CB" w:rsidRPr="00833E96">
        <w:rPr>
          <w:rFonts w:ascii="Times New Roman" w:hAnsi="Times New Roman"/>
          <w:sz w:val="26"/>
          <w:szCs w:val="26"/>
          <w:u w:val="single"/>
        </w:rPr>
        <w:tab/>
      </w:r>
      <w:r w:rsidR="00833E96" w:rsidRPr="00833E96">
        <w:rPr>
          <w:rFonts w:ascii="Times New Roman" w:hAnsi="Times New Roman"/>
          <w:sz w:val="26"/>
          <w:szCs w:val="26"/>
          <w:u w:val="single"/>
        </w:rPr>
        <w:t>приведет к</w:t>
      </w:r>
      <w:r w:rsidR="00E97E3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97E35" w:rsidRPr="00780ECC">
        <w:rPr>
          <w:rFonts w:ascii="Times New Roman" w:hAnsi="Times New Roman"/>
          <w:sz w:val="26"/>
          <w:szCs w:val="26"/>
          <w:u w:val="single"/>
        </w:rPr>
        <w:t>повышению эффективности использования имущества, находящегося в муниципальной собственности; сохранени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>ю</w:t>
      </w:r>
      <w:r w:rsidR="00E97E35" w:rsidRPr="00780ECC">
        <w:rPr>
          <w:rFonts w:ascii="Times New Roman" w:hAnsi="Times New Roman"/>
          <w:sz w:val="26"/>
          <w:szCs w:val="26"/>
          <w:u w:val="single"/>
        </w:rPr>
        <w:t xml:space="preserve"> рабочих мест и повышени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>ю</w:t>
      </w:r>
      <w:r w:rsidR="00E97E35" w:rsidRPr="00780ECC">
        <w:rPr>
          <w:rFonts w:ascii="Times New Roman" w:hAnsi="Times New Roman"/>
          <w:sz w:val="26"/>
          <w:szCs w:val="26"/>
          <w:u w:val="single"/>
        </w:rPr>
        <w:t xml:space="preserve"> уровня занятости населения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>.</w:t>
      </w:r>
      <w:r w:rsidR="00833E96" w:rsidRPr="00780ECC">
        <w:rPr>
          <w:rFonts w:ascii="Times New Roman" w:hAnsi="Times New Roman"/>
          <w:sz w:val="26"/>
          <w:szCs w:val="26"/>
          <w:u w:val="single"/>
        </w:rPr>
        <w:t xml:space="preserve"> Источник данных: 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>реестр заключенных соглашений о муниципально-частном партнерстве.</w:t>
      </w:r>
      <w:r w:rsidR="00833E96">
        <w:rPr>
          <w:rFonts w:ascii="Times New Roman" w:hAnsi="Times New Roman"/>
          <w:sz w:val="26"/>
          <w:szCs w:val="26"/>
        </w:rPr>
        <w:tab/>
      </w:r>
    </w:p>
    <w:p w:rsidR="00E9560B" w:rsidRPr="006D5886" w:rsidRDefault="00E9560B" w:rsidP="00161F65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 xml:space="preserve">6. Сведения о проведении публичных консультаций с указанием принятия или отклонения предложений и замечаний и обоснование принятого решения </w:t>
      </w:r>
      <w:hyperlink w:anchor="Par658" w:history="1">
        <w:r w:rsidRPr="006D5886">
          <w:rPr>
            <w:rFonts w:ascii="Times New Roman" w:hAnsi="Times New Roman"/>
            <w:sz w:val="26"/>
            <w:szCs w:val="26"/>
          </w:rPr>
          <w:t>&lt;1&gt;</w:t>
        </w:r>
      </w:hyperlink>
      <w:r w:rsidRPr="006D5886">
        <w:rPr>
          <w:rFonts w:ascii="Times New Roman" w:hAnsi="Times New Roman"/>
          <w:sz w:val="26"/>
          <w:szCs w:val="26"/>
        </w:rPr>
        <w:t>: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58"/>
      <w:bookmarkEnd w:id="1"/>
      <w:r w:rsidRPr="006D5886">
        <w:rPr>
          <w:rFonts w:ascii="Times New Roman" w:hAnsi="Times New Roman" w:cs="Times New Roman"/>
          <w:sz w:val="26"/>
          <w:szCs w:val="26"/>
        </w:rPr>
        <w:t xml:space="preserve">&lt;1&gt; - не заполняется в случае подготовки заключения в соответствии с </w:t>
      </w:r>
      <w:hyperlink w:anchor="Par101" w:history="1">
        <w:r w:rsidRPr="006D5886">
          <w:rPr>
            <w:rFonts w:ascii="Times New Roman" w:hAnsi="Times New Roman" w:cs="Times New Roman"/>
            <w:sz w:val="26"/>
            <w:szCs w:val="26"/>
          </w:rPr>
          <w:t>пунктом 3.6.2.3</w:t>
        </w:r>
      </w:hyperlink>
      <w:r w:rsidRPr="006D588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</w:p>
    <w:p w:rsidR="00E9560B" w:rsidRPr="006D5886" w:rsidRDefault="000E2A2A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ab/>
      </w:r>
      <w:r w:rsidR="00E9560B" w:rsidRPr="006D5886">
        <w:rPr>
          <w:rFonts w:ascii="Times New Roman" w:hAnsi="Times New Roman" w:cs="Times New Roman"/>
          <w:sz w:val="26"/>
          <w:szCs w:val="26"/>
        </w:rPr>
        <w:t>7. Выводы о наличии в НПА положений, необоснованно затрудняющих осуществление предпринимательской и инвестиционной деятельности, обоснование сделанных выводов</w:t>
      </w:r>
      <w:r w:rsidR="00E9560B" w:rsidRPr="0045641D">
        <w:rPr>
          <w:rFonts w:ascii="Times New Roman" w:hAnsi="Times New Roman" w:cs="Times New Roman"/>
          <w:sz w:val="26"/>
          <w:szCs w:val="26"/>
        </w:rPr>
        <w:t>:</w:t>
      </w:r>
      <w:r w:rsidR="00B734CB" w:rsidRPr="0045641D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положения, необоснованно затрудняющие осуществление предпринимательской и инвестиционной деятельности, отсутствуют.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60B" w:rsidRPr="00D6727A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8. Предложения о внесении изменений в НПА: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изменений в муниципальный нормативный правовой акт или его отдельные положения не требуется.</w:t>
      </w:r>
    </w:p>
    <w:p w:rsidR="004F2701" w:rsidRPr="004F2701" w:rsidRDefault="004F2701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lastRenderedPageBreak/>
        <w:t>Разработчик  МНПА: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Отдел имущественных отношений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управления экономики и собственности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администрации городского округа      ________________              Е.А.Бурдина</w:t>
      </w:r>
    </w:p>
    <w:p w:rsidR="004F2701" w:rsidRPr="004F2701" w:rsidRDefault="004F2701" w:rsidP="004F2701">
      <w:pPr>
        <w:pStyle w:val="ConsPlusNonformat"/>
        <w:rPr>
          <w:rFonts w:ascii="Times New Roman" w:eastAsia="Times New Roman" w:hAnsi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E97E35">
        <w:rPr>
          <w:rFonts w:ascii="Times New Roman" w:hAnsi="Times New Roman" w:cs="Times New Roman"/>
          <w:sz w:val="26"/>
          <w:szCs w:val="26"/>
        </w:rPr>
        <w:t>0</w:t>
      </w:r>
      <w:r w:rsidRPr="004F2701">
        <w:rPr>
          <w:rFonts w:ascii="Times New Roman" w:hAnsi="Times New Roman" w:cs="Times New Roman"/>
          <w:sz w:val="26"/>
          <w:szCs w:val="26"/>
        </w:rPr>
        <w:t>5.</w:t>
      </w:r>
      <w:r w:rsidR="00E97E35">
        <w:rPr>
          <w:rFonts w:ascii="Times New Roman" w:hAnsi="Times New Roman" w:cs="Times New Roman"/>
          <w:sz w:val="26"/>
          <w:szCs w:val="26"/>
        </w:rPr>
        <w:t>10</w:t>
      </w:r>
      <w:r w:rsidRPr="004F2701">
        <w:rPr>
          <w:rFonts w:ascii="Times New Roman" w:hAnsi="Times New Roman" w:cs="Times New Roman"/>
          <w:sz w:val="26"/>
          <w:szCs w:val="26"/>
        </w:rPr>
        <w:t>.2022 г.</w:t>
      </w:r>
    </w:p>
    <w:p w:rsidR="00E9560B" w:rsidRPr="004F2701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560B" w:rsidRPr="004F2701" w:rsidSect="004F2701">
      <w:headerReference w:type="default" r:id="rId7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5E" w:rsidRDefault="00194B5E" w:rsidP="006C4471">
      <w:pPr>
        <w:spacing w:after="0" w:line="240" w:lineRule="auto"/>
      </w:pPr>
      <w:r>
        <w:separator/>
      </w:r>
    </w:p>
  </w:endnote>
  <w:endnote w:type="continuationSeparator" w:id="0">
    <w:p w:rsidR="00194B5E" w:rsidRDefault="00194B5E" w:rsidP="006C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5E" w:rsidRDefault="00194B5E" w:rsidP="006C4471">
      <w:pPr>
        <w:spacing w:after="0" w:line="240" w:lineRule="auto"/>
      </w:pPr>
      <w:r>
        <w:separator/>
      </w:r>
    </w:p>
  </w:footnote>
  <w:footnote w:type="continuationSeparator" w:id="0">
    <w:p w:rsidR="00194B5E" w:rsidRDefault="00194B5E" w:rsidP="006C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35" w:rsidRDefault="00E97E35" w:rsidP="006C4471">
    <w:pPr>
      <w:pStyle w:val="a3"/>
      <w:jc w:val="center"/>
    </w:pPr>
    <w:fldSimple w:instr=" PAGE   \* MERGEFORMAT ">
      <w:r w:rsidR="00B63B60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0B"/>
    <w:rsid w:val="00011CCF"/>
    <w:rsid w:val="000E2A2A"/>
    <w:rsid w:val="00161F65"/>
    <w:rsid w:val="00194B5E"/>
    <w:rsid w:val="00251208"/>
    <w:rsid w:val="002816A6"/>
    <w:rsid w:val="002F14BB"/>
    <w:rsid w:val="00345911"/>
    <w:rsid w:val="0045641D"/>
    <w:rsid w:val="004F2701"/>
    <w:rsid w:val="005B5928"/>
    <w:rsid w:val="006C4471"/>
    <w:rsid w:val="006D5886"/>
    <w:rsid w:val="00780ECC"/>
    <w:rsid w:val="00833E96"/>
    <w:rsid w:val="00855F86"/>
    <w:rsid w:val="009A4FDE"/>
    <w:rsid w:val="00B63B60"/>
    <w:rsid w:val="00B734CB"/>
    <w:rsid w:val="00D6727A"/>
    <w:rsid w:val="00E43CA8"/>
    <w:rsid w:val="00E9560B"/>
    <w:rsid w:val="00E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56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4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301882094A13C1C7C0351B4BFFBF7CFF9FB0264F3AA7A162A8FDF11A4162AC7801348001D7B8o1l2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Par658</vt:lpwstr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consultantplus://offline/ref=A970301882094A13C1C7C0351B4BFFBF7CFF9FB0264F3AA7A162A8FDF11A4162AC7801348001D7B8o1l2E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2</cp:revision>
  <dcterms:created xsi:type="dcterms:W3CDTF">2022-09-15T05:35:00Z</dcterms:created>
  <dcterms:modified xsi:type="dcterms:W3CDTF">2022-09-15T05:35:00Z</dcterms:modified>
</cp:coreProperties>
</file>